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C82" w:rsidRDefault="00B76C82" w:rsidP="00B76C82">
      <w:pPr>
        <w:pStyle w:val="Normalwebb"/>
        <w:shd w:val="clear" w:color="auto" w:fill="FFFFFF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Bed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med Sabeel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22 april 2021 </w:t>
      </w:r>
    </w:p>
    <w:p w:rsidR="00B76C82" w:rsidRDefault="00B76C82" w:rsidP="00B76C82">
      <w:pPr>
        <w:pStyle w:val="Normalwebb"/>
        <w:shd w:val="clear" w:color="auto" w:fill="FFFFFF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</w:t>
      </w:r>
    </w:p>
    <w:p w:rsidR="00B76C82" w:rsidRDefault="00B76C82" w:rsidP="00B76C82">
      <w:pPr>
        <w:pStyle w:val="Normalwebb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ecka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Kumi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nline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visade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hur den israeliska militären driver igenom sin policy av “admin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strative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detention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 (administrativt frihetsberövande) för palestinska fångar. I slutet av 2019 hölls 464 palestinier f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rihetsberövade utan åtal och rättegång. Presentation kan ses </w:t>
      </w:r>
      <w:hyperlink r:id="rId5" w:history="1">
        <w:r w:rsidRPr="00B76C82">
          <w:rPr>
            <w:rStyle w:val="Hyperlnk"/>
            <w:rFonts w:ascii="Times New Roman" w:hAnsi="Times New Roman" w:cs="Times New Roman"/>
            <w:sz w:val="24"/>
            <w:szCs w:val="24"/>
            <w:shd w:val="clear" w:color="auto" w:fill="FFFFFF"/>
          </w:rPr>
          <w:t>här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</w:p>
    <w:p w:rsidR="00B76C82" w:rsidRDefault="00B76C82" w:rsidP="00B76C82">
      <w:pPr>
        <w:pStyle w:val="Normalwebb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Nästa veckas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Kumi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Online-möte tar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upp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den diskriminerande </w:t>
      </w:r>
      <w:hyperlink r:id="rId6" w:history="1">
        <w:r w:rsidRPr="00B76C82">
          <w:rPr>
            <w:rStyle w:val="Hyperlnk"/>
            <w:rFonts w:ascii="Times New Roman" w:hAnsi="Times New Roman" w:cs="Times New Roman"/>
            <w:sz w:val="24"/>
            <w:szCs w:val="24"/>
            <w:shd w:val="clear" w:color="auto" w:fill="FFFFFF"/>
          </w:rPr>
          <w:t>Nationalstatslagen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från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2018. </w:t>
      </w:r>
    </w:p>
    <w:p w:rsidR="00B76C82" w:rsidRDefault="00B76C82" w:rsidP="00B76C82">
      <w:pPr>
        <w:pStyle w:val="Normalwebb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</w:p>
    <w:p w:rsidR="00B76C82" w:rsidRDefault="00B76C82" w:rsidP="00B76C82">
      <w:pPr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Herre, vi ber att de hundratals palestinier som hålls under administrativt frihetsberövande utan möjlighet till åtal och en rättvis rättegång,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inte ska gå under i förtvivlan.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Herre, i din nåd... hör våra böner. </w:t>
      </w:r>
    </w:p>
    <w:p w:rsidR="00B76C82" w:rsidRDefault="00B76C82" w:rsidP="00B76C82">
      <w:pPr>
        <w:pStyle w:val="Normalwebb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B76C82" w:rsidRDefault="00B76C82" w:rsidP="00B76C82">
      <w:pPr>
        <w:pStyle w:val="Normalwebb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Amnesty Internationals årsrapport, publicerad den 7 april, visar på den “institutionaliserade diskriminering” som israeliska myndigheter tillämpar då man låtit bli att förse fem miljoner palestinier med vaccin.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Fallen av C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oronasmitta har ökat snabbt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och endast 100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000 har v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accinerats på Västbanken och 30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000 i Gaza. </w:t>
      </w:r>
    </w:p>
    <w:p w:rsidR="00B76C82" w:rsidRDefault="00B76C82" w:rsidP="00B76C82">
      <w:pPr>
        <w:pStyle w:val="Normalwebb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</w:p>
    <w:p w:rsidR="00B76C82" w:rsidRDefault="00B76C82" w:rsidP="00B76C82">
      <w:pPr>
        <w:pStyle w:val="Normalwebb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Herre, vi ber att mer vaccin ska bli tillgängligt </w:t>
      </w:r>
      <w:r w:rsidR="00FD01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med hjälp av </w:t>
      </w:r>
      <w:proofErr w:type="spellStart"/>
      <w:r w:rsidR="00FD01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Covax</w:t>
      </w:r>
      <w:proofErr w:type="spellEnd"/>
      <w:r w:rsidR="00FD01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och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rikare länder</w:t>
      </w:r>
      <w:r w:rsidR="00FD01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som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kan hjälpa myndigheterna på de ockuperade palestinska territorierna och </w:t>
      </w:r>
      <w:r w:rsidR="00FD01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Gaza att få ner infektionstakten av viruset.</w:t>
      </w:r>
      <w:r w:rsidR="00FD01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Herre, i din nåd... hör våra böner. </w:t>
      </w:r>
    </w:p>
    <w:p w:rsidR="00B76C82" w:rsidRDefault="00B76C82" w:rsidP="00B76C82">
      <w:pPr>
        <w:pStyle w:val="Normalwebb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B76C82" w:rsidRDefault="00B76C82" w:rsidP="00B76C82">
      <w:pPr>
        <w:pStyle w:val="Normalwebb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En trettonårig palestinsk pojke förlorade synen på sitt högra öga när han blev skjuten av en israelisk soldat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al-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Zawiya</w:t>
      </w:r>
      <w:proofErr w:type="spellEnd"/>
      <w:r w:rsidR="00FD0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när</w:t>
      </w:r>
      <w:r w:rsidR="00FD0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Hebron.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al-Din arbetade </w:t>
      </w:r>
      <w:r w:rsidR="00FD0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efter skolan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en grönsakshandel</w:t>
      </w:r>
      <w:r w:rsidR="00FD0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men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råkade titta ut </w:t>
      </w:r>
      <w:r w:rsidR="00FD0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när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soldater </w:t>
      </w:r>
      <w:r w:rsidR="00FD0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sköt mot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demonstranter. </w:t>
      </w:r>
    </w:p>
    <w:p w:rsidR="00B76C82" w:rsidRDefault="00B76C82" w:rsidP="00B76C82">
      <w:pPr>
        <w:pStyle w:val="Normalwebb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B76C82" w:rsidRDefault="00B76C82" w:rsidP="00B76C82">
      <w:pPr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Herre, vi ber för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Izz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och hans rehabilitering efter att ha förlorat synen på ett öga. Vi ber att händelsen ska undersökas noggrant av den israeliska militärpolisen.</w:t>
      </w:r>
      <w:r w:rsidR="00FD017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Herre, i din nåd... hör våra böner. </w:t>
      </w:r>
    </w:p>
    <w:p w:rsidR="00B76C82" w:rsidRDefault="00B76C82" w:rsidP="00B76C82">
      <w:pPr>
        <w:pStyle w:val="Normalwebb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B76C82" w:rsidRDefault="00FD017B" w:rsidP="00B76C82">
      <w:pPr>
        <w:pStyle w:val="Normalwebb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</w:t>
      </w:r>
      <w:r w:rsidR="00B76C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en 9 april dödades tre palestinier från två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städer i norra Israel. Nu är antalet </w:t>
      </w:r>
      <w:r w:rsidR="00B76C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dödsoffer bland palestinier som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bor</w:t>
      </w:r>
      <w:r w:rsidR="00B76C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Israel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uppe i </w:t>
      </w:r>
      <w:r w:rsidR="00B76C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 sedan början av året. </w:t>
      </w:r>
    </w:p>
    <w:p w:rsidR="00B76C82" w:rsidRDefault="00B76C82" w:rsidP="00B76C82">
      <w:pPr>
        <w:pStyle w:val="Normalwebb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B76C82" w:rsidRDefault="00B76C82" w:rsidP="00FD017B">
      <w:pPr>
        <w:pStyle w:val="Normalwebb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Herre, vi ber att den nonchalans som israelisk polis visar inför våldsbrott i palestinska samhällen i Israel ska stoppas. Vi ber att polisen och de palestinska ledarna </w:t>
      </w:r>
      <w:r w:rsidR="00FD017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i samhällena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ska arbeta tillsammans för att bry</w:t>
      </w:r>
      <w:r w:rsidR="00FD017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ta ökningen av mordfall.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Herre, i din nåd... hör våra böner. </w:t>
      </w:r>
    </w:p>
    <w:p w:rsidR="00B76C82" w:rsidRDefault="00B76C82" w:rsidP="00B76C82">
      <w:pPr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B76C82" w:rsidRDefault="006330BB" w:rsidP="00B76C82">
      <w:pPr>
        <w:pStyle w:val="Normalwebb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</w:t>
      </w:r>
      <w:r w:rsidR="00B76C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en 10 april, </w:t>
      </w:r>
      <w:proofErr w:type="spellStart"/>
      <w:r w:rsidR="00B76C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streamade</w:t>
      </w:r>
      <w:proofErr w:type="spellEnd"/>
      <w:r w:rsidR="00B76C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Betlehems kommun och det palestinska kulturministeriet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inspelade </w:t>
      </w:r>
      <w:r w:rsidR="00B76C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föreställningar från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förra årets inställda </w:t>
      </w:r>
      <w:r w:rsidR="00B76C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arrangemang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  <w:r w:rsidR="00B76C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Betlehem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 w:rsidR="00B76C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kulturell huvudstad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”. </w:t>
      </w:r>
      <w:r w:rsidR="00B76C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Höjdpunkter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med</w:t>
      </w:r>
      <w:r w:rsidR="00B76C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artisteri och sa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mtal finns tillgängliga här:</w:t>
      </w:r>
      <w:r w:rsidR="00B76C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7" w:tgtFrame="_blank" w:history="1">
        <w:r w:rsidR="00B76C82">
          <w:rPr>
            <w:rStyle w:val="Hyperlnk"/>
            <w:rFonts w:ascii="Times New Roman" w:hAnsi="Times New Roman" w:cs="Times New Roman"/>
            <w:color w:val="0563C1"/>
            <w:sz w:val="24"/>
            <w:szCs w:val="24"/>
            <w:shd w:val="clear" w:color="auto" w:fill="FFFFFF"/>
          </w:rPr>
          <w:t>bethlehemculturalfestival.com</w:t>
        </w:r>
      </w:hyperlink>
      <w:r w:rsidR="00B76C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</w:p>
    <w:p w:rsidR="00B76C82" w:rsidRDefault="00B76C82" w:rsidP="00B76C82">
      <w:pPr>
        <w:pStyle w:val="Normalwebb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B76C82" w:rsidRDefault="00B76C82" w:rsidP="00B76C82">
      <w:pPr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Herre, vi tackar dig för kreativiteten hos artister, dansare och författare</w:t>
      </w:r>
      <w:r w:rsidR="006330B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som använder sina talanger för att lyfta oss i en tid av pandemi och ekonomiska </w:t>
      </w:r>
      <w:r w:rsidR="006330B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svårigheter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="006330B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Herre, i din nåd... hör våra böner. </w:t>
      </w:r>
    </w:p>
    <w:p w:rsidR="00B76C82" w:rsidRDefault="00B76C82" w:rsidP="00B76C82">
      <w:pPr>
        <w:pStyle w:val="Normalwebb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B76C82" w:rsidRDefault="00B76C82" w:rsidP="00B76C82">
      <w:pPr>
        <w:pStyle w:val="Normalwebb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Högsta domstolen i Israel beslutade den 12 april att de israeliska myndigheterna kan fortsätta att använda sin Cyber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för att</w:t>
      </w:r>
      <w:r w:rsidR="006330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i samarbete med Facebook och </w:t>
      </w:r>
      <w:proofErr w:type="spellStart"/>
      <w:r w:rsidR="006330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Twitter</w:t>
      </w:r>
      <w:proofErr w:type="spellEnd"/>
      <w:r w:rsidR="006330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censurera publiceringar på sociala medier. </w:t>
      </w:r>
      <w:r w:rsidR="006330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nvändare av sociala medier </w:t>
      </w:r>
      <w:r w:rsidR="006330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behöver inte informeras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om censuren och de kan inte heller försvara sina rättigheter när de censureras. </w:t>
      </w:r>
    </w:p>
    <w:p w:rsidR="00B76C82" w:rsidRDefault="00B76C82" w:rsidP="00B76C82">
      <w:pPr>
        <w:pStyle w:val="Normalwebb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B76C82" w:rsidRDefault="00B76C82" w:rsidP="00B76C82">
      <w:pPr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Herre, vi ber att de israeliska myndigheterna ska värdera yttrandefriheten och sluta använda censur på sociala medier mot användare i Palestina</w:t>
      </w:r>
      <w:r w:rsidR="006330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och Israel.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Herre, i din nåd... hör våra böner. </w:t>
      </w:r>
    </w:p>
    <w:p w:rsidR="00B76C82" w:rsidRDefault="00B76C82" w:rsidP="00B76C82">
      <w:pPr>
        <w:pStyle w:val="Normalwebb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  </w:t>
      </w:r>
    </w:p>
    <w:p w:rsidR="00B76C82" w:rsidRDefault="00B76C82" w:rsidP="00B76C82">
      <w:pPr>
        <w:pStyle w:val="Normalwebb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Den brittisk-palestinske filmregissören Farah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Nabulsis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kortfilm “Gåvan” vann priset för bästa kortfilm 2021 vid British Academy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Film and Television Arts, (BAFTA). Filmen berättar historien om Josef, (spelas av Saleh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Bakri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som tar </w:t>
      </w:r>
      <w:r w:rsidR="00EF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med sig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sin dotter för att köpa en present till s</w:t>
      </w:r>
      <w:r w:rsidR="00EF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 fru på deras bröllopsdag.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B76C82" w:rsidRDefault="00B76C82" w:rsidP="00B76C82">
      <w:pPr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B76C82" w:rsidRDefault="00B76C82" w:rsidP="00B76C82">
      <w:pPr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Herre Jesus, du är nationernas ljus, vi ber att du ska öppna ögonen </w:t>
      </w:r>
      <w:r w:rsidR="00EF659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på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dem som är blinda för lidandet </w:t>
      </w:r>
      <w:r w:rsidR="00EF659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för de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m som lever under ockupation i det Heliga Landet.</w:t>
      </w:r>
      <w:r w:rsidR="00EF659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Herre, i din nåd... hör våra böner. </w:t>
      </w:r>
    </w:p>
    <w:p w:rsidR="00B76C82" w:rsidRDefault="00B76C82" w:rsidP="00B76C82">
      <w:pPr>
        <w:pStyle w:val="Normalwebb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B76C82" w:rsidRDefault="00923279" w:rsidP="00B76C82">
      <w:pPr>
        <w:pStyle w:val="Normalwebb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</w:t>
      </w:r>
      <w:r w:rsidR="00B76C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en 14 april släppte </w:t>
      </w:r>
      <w:r w:rsidR="00B76C82">
        <w:rPr>
          <w:rFonts w:ascii="Times New Roman" w:hAnsi="Times New Roman" w:cs="Times New Roman"/>
          <w:color w:val="000000"/>
          <w:sz w:val="24"/>
          <w:szCs w:val="24"/>
          <w:shd w:val="clear" w:color="auto" w:fill="F7FAFC"/>
        </w:rPr>
        <w:t>FN-kontoret för samordning av humanitära frågor (OCHA) sin rapport om det växande antalet bosättarattacker mot palestinier. Under 2020 dokumenterades 771 incidenter av bosättarvåld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AFC"/>
        </w:rPr>
        <w:t xml:space="preserve">. De </w:t>
      </w:r>
      <w:r w:rsidR="00B76C82">
        <w:rPr>
          <w:rFonts w:ascii="Times New Roman" w:hAnsi="Times New Roman" w:cs="Times New Roman"/>
          <w:color w:val="000000"/>
          <w:sz w:val="24"/>
          <w:szCs w:val="24"/>
          <w:shd w:val="clear" w:color="auto" w:fill="F7FAFC"/>
        </w:rPr>
        <w:t>orsakade kroppsskador för 133 palestinier och förstör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AFC"/>
        </w:rPr>
        <w:t>de</w:t>
      </w:r>
      <w:r w:rsidR="00B76C82">
        <w:rPr>
          <w:rFonts w:ascii="Times New Roman" w:hAnsi="Times New Roman" w:cs="Times New Roman"/>
          <w:color w:val="000000"/>
          <w:sz w:val="24"/>
          <w:szCs w:val="24"/>
          <w:shd w:val="clear" w:color="auto" w:fill="F7FAFC"/>
        </w:rPr>
        <w:t xml:space="preserve"> 9646 träd och 184 fordon.</w:t>
      </w:r>
      <w:r w:rsidR="00B76C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B76C82" w:rsidRDefault="00B76C82" w:rsidP="00B76C82">
      <w:pPr>
        <w:pStyle w:val="Normalwebb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B76C82" w:rsidRDefault="00B76C82" w:rsidP="00B76C82">
      <w:pPr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Herre, vi ber om ett slut på den illegala bosättningsexpansionen på Västbanken och ett slut på bosättarnas tr</w:t>
      </w:r>
      <w:r w:rsidR="0092327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akass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e</w:t>
      </w:r>
      <w:r w:rsidR="0092327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ier mot palestinier när de försöker t</w:t>
      </w:r>
      <w:r w:rsidR="0092327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vinga bort dem från deras mark.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Herre, i din nåd... hör våra böner. </w:t>
      </w:r>
    </w:p>
    <w:p w:rsidR="00B76C82" w:rsidRDefault="00B76C82" w:rsidP="00B76C82">
      <w:pPr>
        <w:pStyle w:val="Normalwebb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76C82" w:rsidRDefault="00923279" w:rsidP="00B76C82">
      <w:pPr>
        <w:rPr>
          <w:color w:val="000000"/>
          <w:sz w:val="24"/>
          <w:szCs w:val="24"/>
        </w:rPr>
      </w:pPr>
      <w:r w:rsidRPr="0092327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</w:t>
      </w:r>
      <w:r w:rsidR="00B76C82" w:rsidRPr="0092327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illsammans med Kyrkornas Världsråd </w:t>
      </w:r>
      <w:r w:rsidRPr="0092327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ber vi </w:t>
      </w:r>
      <w:r w:rsidR="00B76C82" w:rsidRPr="0092327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för Belarus, M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oldavien, Ryssland och Ukraina. </w:t>
      </w:r>
      <w:r w:rsidR="00B76C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Herre, i din nåd... hör våra böner</w:t>
      </w:r>
      <w:bookmarkEnd w:id="0"/>
      <w:r w:rsidR="00B76C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 </w:t>
      </w:r>
    </w:p>
    <w:p w:rsidR="00C1153A" w:rsidRDefault="00C1153A" w:rsidP="00B76C82">
      <w:pPr>
        <w:ind w:left="-567"/>
      </w:pPr>
    </w:p>
    <w:sectPr w:rsidR="00C1153A" w:rsidSect="00B76C82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C82"/>
    <w:rsid w:val="004A330F"/>
    <w:rsid w:val="006330BB"/>
    <w:rsid w:val="00923279"/>
    <w:rsid w:val="00B76C82"/>
    <w:rsid w:val="00C1153A"/>
    <w:rsid w:val="00EF6598"/>
    <w:rsid w:val="00FD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C82"/>
    <w:pPr>
      <w:spacing w:after="0" w:line="240" w:lineRule="auto"/>
    </w:pPr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76C82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B76C82"/>
    <w:pPr>
      <w:spacing w:before="100" w:beforeAutospacing="1" w:after="100" w:afterAutospacing="1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C82"/>
    <w:pPr>
      <w:spacing w:after="0" w:line="240" w:lineRule="auto"/>
    </w:pPr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76C82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B76C82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8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ethlehemculturalfestival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oom.us/j/94679502800" TargetMode="External"/><Relationship Id="rId5" Type="http://schemas.openxmlformats.org/officeDocument/2006/relationships/hyperlink" Target="https://www.facebook.com/KumiNow/videos/21625948026997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709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2021-04-21T09:12:00Z</dcterms:created>
  <dcterms:modified xsi:type="dcterms:W3CDTF">2021-04-21T11:29:00Z</dcterms:modified>
</cp:coreProperties>
</file>